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1A0DF3" w:rsidRPr="00567406" w:rsidTr="001F1C9D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>ГЫ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НЫН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6E15151" wp14:editId="2CF94D6B">
                  <wp:extent cx="790575" cy="714375"/>
                  <wp:effectExtent l="0" t="0" r="9525" b="9525"/>
                  <wp:docPr id="20" name="Рисунок 20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1A0DF3" w:rsidRPr="00567406" w:rsidRDefault="001A0DF3" w:rsidP="001F1C9D">
            <w:pPr>
              <w:spacing w:after="0" w:line="240" w:lineRule="auto"/>
              <w:ind w:left="-165" w:firstLine="165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1A0DF3" w:rsidRPr="00567406" w:rsidRDefault="001A0DF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1A0DF3" w:rsidRPr="00567406" w:rsidRDefault="001A0DF3" w:rsidP="001A0DF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1A0DF3" w:rsidRPr="00567406" w:rsidRDefault="001A0DF3" w:rsidP="001A0DF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Көк-Жа</w:t>
      </w:r>
      <w:r>
        <w:rPr>
          <w:rFonts w:ascii="Arial" w:eastAsia="Times New Roman" w:hAnsi="Arial" w:cs="Arial"/>
          <w:b/>
          <w:color w:val="000000"/>
          <w:lang w:val="ky-KG" w:eastAsia="ru-RU"/>
        </w:rPr>
        <w:t>р айыл аймагынын айылдык кенеши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кезектеги 5- сессиясы</w:t>
      </w:r>
    </w:p>
    <w:p w:rsidR="001A0DF3" w:rsidRPr="00567406" w:rsidRDefault="001A0DF3" w:rsidP="001A0DF3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1A0DF3" w:rsidRPr="00567406" w:rsidRDefault="001A0DF3" w:rsidP="001A0DF3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A97F59">
        <w:rPr>
          <w:rFonts w:ascii="Arial" w:eastAsia="Times New Roman" w:hAnsi="Arial" w:cs="Arial"/>
          <w:b/>
          <w:lang w:val="kk-KZ"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1A0DF3" w:rsidRPr="00567406" w:rsidRDefault="001A0DF3" w:rsidP="001A0DF3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1A0DF3" w:rsidRPr="00567406" w:rsidRDefault="001A0DF3" w:rsidP="001A0DF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06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03</w:t>
      </w:r>
      <w:r w:rsidRPr="00567406">
        <w:rPr>
          <w:rFonts w:ascii="Arial" w:eastAsia="Times New Roman" w:hAnsi="Arial" w:cs="Arial"/>
          <w:lang w:val="kk-KZ" w:eastAsia="ru-RU"/>
        </w:rPr>
        <w:t>.2025 №5-7                                                                                             Көк-Жар айылы</w:t>
      </w:r>
    </w:p>
    <w:p w:rsidR="001A0DF3" w:rsidRPr="00567406" w:rsidRDefault="001A0DF3" w:rsidP="001A0D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   Көк-Жар айыл аймагындагы Айыл чарба департаментине өткөрүлүп берилген айыл чарба жерлеринин мамлекеттик фондунун жерлерине ижара салыктын базалык өлчөмүн бекитип берүү жөнүндө</w:t>
      </w:r>
    </w:p>
    <w:p w:rsidR="001A0DF3" w:rsidRPr="008F6A54" w:rsidRDefault="001A0DF3" w:rsidP="001A0DF3">
      <w:pPr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Көк-Жар айыл аймагындагы айыл чарба жерлеринин мамлекеттик фондунун жерлерине ижара салыктын базалык өлчөмүн бекитип берүү тууралуу сунушун угуп жана талкуулап, Кыргыз Республикасынын Айыл чарба министирлигинин 2022-жылдын 19-сентябрындагы  №329-НИ буйругуна өзгөртүүлөр болгондуктан 2023-жылдын 28-мартындагы №120-НИ буйругунун негизинде бекитилген Жобонун 9-пунктундагы айыл чарба жерлеринин мамлекеттик фондунун жерлерине ижара акысынын өлчөмүн бекитүү жөнүндөгү маселени талкуулап, Кыргыз Республикасынын «Жергиликтүү мамлекеттик администрация жана жергиликтүү өз алдынча башкаруу органдары жөнүндө» </w:t>
      </w:r>
      <w:r w:rsidRPr="00567406">
        <w:rPr>
          <w:rFonts w:ascii="Arial" w:hAnsi="Arial" w:cs="Arial"/>
          <w:lang w:val="ky-KG"/>
        </w:rPr>
        <w:t xml:space="preserve"> Мыйзамга негиз, </w:t>
      </w:r>
      <w:r w:rsidRPr="00567406">
        <w:rPr>
          <w:rFonts w:ascii="Arial" w:eastAsia="Times New Roman" w:hAnsi="Arial" w:cs="Arial"/>
          <w:color w:val="000000"/>
          <w:lang w:val="kk-KZ" w:eastAsia="ru-RU"/>
        </w:rPr>
        <w:t>«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>Көк-Жар айыл аймагынын айылдык кенеши</w:t>
      </w:r>
      <w:r w:rsidRPr="008F6A54">
        <w:rPr>
          <w:rFonts w:ascii="Arial" w:eastAsia="Times New Roman" w:hAnsi="Arial" w:cs="Arial"/>
          <w:lang w:val="ky-KG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Көк-Жар айыл аймагынын айылдык кеңеши</w:t>
      </w:r>
      <w:r>
        <w:rPr>
          <w:rFonts w:ascii="Arial" w:eastAsia="Times New Roman" w:hAnsi="Arial" w:cs="Arial"/>
          <w:lang w:val="ky-KG" w:eastAsia="ru-RU"/>
        </w:rPr>
        <w:t xml:space="preserve"> </w:t>
      </w:r>
      <w:r w:rsidRPr="008F6A54">
        <w:rPr>
          <w:rFonts w:ascii="Arial" w:eastAsia="Times New Roman" w:hAnsi="Arial" w:cs="Arial"/>
          <w:b/>
          <w:lang w:val="ky-KG" w:eastAsia="ru-RU"/>
        </w:rPr>
        <w:t>токтом кылат</w:t>
      </w:r>
      <w:r>
        <w:rPr>
          <w:rFonts w:ascii="Arial" w:eastAsia="Times New Roman" w:hAnsi="Arial" w:cs="Arial"/>
          <w:b/>
          <w:lang w:val="ky-KG" w:eastAsia="ru-RU"/>
        </w:rPr>
        <w:t>:</w:t>
      </w:r>
    </w:p>
    <w:p w:rsidR="001A0DF3" w:rsidRPr="00567406" w:rsidRDefault="001A0DF3" w:rsidP="001A0DF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lang w:val="ky-KG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                                                         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hAnsi="Arial" w:cs="Arial"/>
          <w:lang w:val="ky-KG"/>
        </w:rPr>
        <w:t xml:space="preserve">        1.</w:t>
      </w:r>
      <w:r w:rsidRPr="00567406">
        <w:rPr>
          <w:rFonts w:ascii="Arial" w:eastAsia="Times New Roman" w:hAnsi="Arial" w:cs="Arial"/>
          <w:lang w:val="kk-KZ" w:eastAsia="ru-RU"/>
        </w:rPr>
        <w:t>Көк-Жар айыл аймагындагы Айыл чарба департаментине өткөрүлүп берилген айыл чарба жерлеринин мамлекеттик фондунун жерлерине ижара салыктын базалык өлчөмүнүн коэффициенти: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>К-барабар коэффициент 10-сугаруунун жоктугу</w:t>
      </w:r>
      <w:r w:rsidRPr="00567406">
        <w:rPr>
          <w:rFonts w:ascii="Arial" w:eastAsia="Times New Roman" w:hAnsi="Arial" w:cs="Arial"/>
          <w:lang w:val="ky-KG" w:eastAsia="ru-RU"/>
        </w:rPr>
        <w:t>=4130 сом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>К-барабар коэффициент 20-сугаруунун жоктугу</w:t>
      </w:r>
      <w:r w:rsidRPr="00567406">
        <w:rPr>
          <w:rFonts w:ascii="Arial" w:eastAsia="Times New Roman" w:hAnsi="Arial" w:cs="Arial"/>
          <w:lang w:val="ky-KG" w:eastAsia="ru-RU"/>
        </w:rPr>
        <w:t>=8260 сом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К-барабар коэффициент 30-чындыгында сугарылган жер </w:t>
      </w:r>
      <w:r w:rsidRPr="00567406">
        <w:rPr>
          <w:rFonts w:ascii="Arial" w:eastAsia="Times New Roman" w:hAnsi="Arial" w:cs="Arial"/>
          <w:lang w:val="ky-KG" w:eastAsia="ru-RU"/>
        </w:rPr>
        <w:t>=12390 сом деп белгиленсин</w:t>
      </w:r>
      <w:r w:rsidRPr="00567406">
        <w:rPr>
          <w:rFonts w:ascii="Arial" w:eastAsia="Times New Roman" w:hAnsi="Arial" w:cs="Arial"/>
          <w:lang w:eastAsia="ru-RU"/>
        </w:rPr>
        <w:t>.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>Кайрак жерлер коэффициент К-30 өлчөмүндө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>Суулуу жерлер коэфицциент К10-30 өлчөмүндө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Бак,чөп жайлар коэфициент К 30 өлчөмүндө белгиленип эсептелсин. 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2.Токтомду мыйзам чегинде аткарууга алуу Көк-Жар айыл өкмөтүнө жүктөлсүн.</w:t>
      </w:r>
    </w:p>
    <w:p w:rsidR="001A0DF3" w:rsidRPr="00567406" w:rsidRDefault="001A0DF3" w:rsidP="001A0DF3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</w:p>
    <w:p w:rsidR="001A0DF3" w:rsidRPr="00567406" w:rsidRDefault="001A0DF3" w:rsidP="001A0DF3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</w:t>
      </w:r>
      <w:r w:rsidRPr="00567406">
        <w:rPr>
          <w:rFonts w:ascii="Arial" w:hAnsi="Arial" w:cs="Arial"/>
          <w:lang w:val="ky-KG"/>
        </w:rPr>
        <w:t>3</w:t>
      </w:r>
      <w:r w:rsidRPr="00567406">
        <w:rPr>
          <w:rFonts w:ascii="Arial" w:hAnsi="Arial" w:cs="Arial"/>
          <w:lang w:val="kk-KZ"/>
        </w:rPr>
        <w:t>.Токтомдун аткарылышын көзөмөлдөө жагы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1A0DF3" w:rsidRDefault="001A0DF3" w:rsidP="001A0DF3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      Төрага                                                                                               Р.Арапов</w:t>
      </w:r>
    </w:p>
    <w:p w:rsidR="007213E8" w:rsidRDefault="001A0DF3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3"/>
    <w:rsid w:val="00134EDD"/>
    <w:rsid w:val="001A0DF3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097BC-DECA-4AA2-B983-41FD8ED9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2025-04-15T12:33:00Z</dcterms:created>
  <dcterms:modified xsi:type="dcterms:W3CDTF">2025-04-15T12:33:00Z</dcterms:modified>
</cp:coreProperties>
</file>