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1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1591"/>
        <w:gridCol w:w="3653"/>
      </w:tblGrid>
      <w:tr w:rsidR="004C3054" w:rsidRPr="00567406" w:rsidTr="00C32E50">
        <w:trPr>
          <w:trHeight w:val="1698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9A858E9" wp14:editId="0A67A5B5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4C3054" w:rsidRPr="00567406" w:rsidRDefault="004C3054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4C3054" w:rsidRPr="00567406" w:rsidRDefault="004C3054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4C3054" w:rsidRPr="00567406" w:rsidRDefault="004C3054" w:rsidP="004C3054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4C3054" w:rsidRPr="00567406" w:rsidRDefault="004C3054" w:rsidP="004C30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4C3054" w:rsidRPr="00567406" w:rsidRDefault="004C3054" w:rsidP="004C3054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4C3054" w:rsidRPr="00567406" w:rsidRDefault="004C3054" w:rsidP="004C305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A97F59">
        <w:rPr>
          <w:rFonts w:ascii="Arial" w:eastAsia="Times New Roman" w:hAnsi="Arial" w:cs="Arial"/>
          <w:b/>
          <w:lang w:val="kk-KZ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4C3054" w:rsidRPr="00567406" w:rsidRDefault="004C3054" w:rsidP="004C305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4C3054" w:rsidRPr="00567406" w:rsidRDefault="004C3054" w:rsidP="004C30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№4-6                                                                                    Көк-Жар айылы</w:t>
      </w:r>
    </w:p>
    <w:p w:rsidR="004C3054" w:rsidRPr="00567406" w:rsidRDefault="004C3054" w:rsidP="004C3054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“Көк-Жар” муниципалдык ишканасына чарбалык </w:t>
      </w:r>
    </w:p>
    <w:p w:rsidR="004C3054" w:rsidRPr="00567406" w:rsidRDefault="004C3054" w:rsidP="004C3054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башкарууга өткөрүү жөнүндө</w:t>
      </w:r>
    </w:p>
    <w:p w:rsidR="004C3054" w:rsidRPr="00567406" w:rsidRDefault="004C3054" w:rsidP="004C3054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</w:p>
    <w:p w:rsidR="004C3054" w:rsidRPr="00567406" w:rsidRDefault="004C3054" w:rsidP="004C3054">
      <w:pPr>
        <w:spacing w:line="256" w:lineRule="auto"/>
        <w:jc w:val="both"/>
        <w:rPr>
          <w:rFonts w:ascii="Arial" w:eastAsia="Times New Roman" w:hAnsi="Arial" w:cs="Arial"/>
          <w:b/>
          <w:color w:val="000000"/>
          <w:lang w:val="ky-KG" w:eastAsia="ru-RU"/>
        </w:rPr>
      </w:pPr>
      <w:r w:rsidRPr="00567406">
        <w:rPr>
          <w:rFonts w:ascii="Arial" w:eastAsia="SimSun" w:hAnsi="Arial" w:cs="Arial"/>
          <w:lang w:val="ky-KG"/>
        </w:rPr>
        <w:t xml:space="preserve">       Көк-Жар айыл өкмөтүнүн балансындагы атайын техникаларды чарбалык башкарууга өткөрүп берүү максатында,</w:t>
      </w:r>
      <w:r w:rsidRPr="00567406">
        <w:rPr>
          <w:rFonts w:ascii="Arial" w:hAnsi="Arial" w:cs="Arial"/>
          <w:lang w:val="ky-KG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комиссиясынын корутундусун угуп жана талкуулап, 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color w:val="000000"/>
          <w:lang w:val="ky-KG" w:eastAsia="ru-RU"/>
        </w:rPr>
        <w:t xml:space="preserve">р айыл аймагынын айылдык кенеши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</w:t>
      </w:r>
    </w:p>
    <w:p w:rsidR="004C3054" w:rsidRPr="00567406" w:rsidRDefault="004C3054" w:rsidP="004C3054">
      <w:pPr>
        <w:spacing w:line="256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   </w:t>
      </w:r>
      <w:r w:rsidRPr="00567406">
        <w:rPr>
          <w:rFonts w:ascii="Arial" w:hAnsi="Arial" w:cs="Arial"/>
          <w:lang w:val="kk-KZ"/>
        </w:rPr>
        <w:t xml:space="preserve">     1.Көк-Жар айыл өкмөтү мекемесинин балансында турган 8 даана атайын техникаларды «Көк-Жар» муниципалдык ишканасына Көк-Жар айыл өкмөтү тарабынан буйруктун негизинде чогултулуп, техникалык абалдары каралып, төмөнкү техникалар муниципалдык ишканага чарбалык башкарууга өткөрүп берилсин.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-Автосамосвал-1даана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-фронталдык погрузчик-1даана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-Эксковартор самсунг-1 даана 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-Мусоровоз-1даана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-Эксковатор -1даана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-Беларусь трактор-1 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-Беларусь трактор МТЗ-82-1даана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-Прессподборщик Тукаи-1 даана  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2.Атайын техникалардын абалы жана амортизациясы Көк-Жар  муниципалдык ишканасы тарабынан каржылансын, ар жарым жылдыкта техникалардын абалы тууралуу маалымат берилсин.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3.Муниципалдык ишкана тарабынан техникалар керектөө кагазына негиз иш алып барылсын, техникалардын өз алдынча иштетилген учурда мыйзам чегинде чара көрүлүүсү эскертилсин.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4.Токтомдун мыйзам чегинде аткарылышын камсыз кылуу жагы айыл өкмөтүнүн башчысына жүктөлсүн.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k-KZ"/>
        </w:rPr>
        <w:t xml:space="preserve">     5.</w:t>
      </w:r>
      <w:r w:rsidRPr="00567406">
        <w:rPr>
          <w:rFonts w:ascii="Arial" w:eastAsia="SimSun" w:hAnsi="Arial" w:cs="Arial"/>
          <w:lang w:val="ky-KG"/>
        </w:rPr>
        <w:t xml:space="preserve">Токтомдун аткарылышын көзөмөлдөө </w:t>
      </w:r>
      <w:r w:rsidRPr="00567406">
        <w:rPr>
          <w:rFonts w:ascii="Arial" w:hAnsi="Arial" w:cs="Arial"/>
          <w:lang w:val="ky-KG"/>
        </w:rPr>
        <w:t>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4C3054" w:rsidRPr="00567406" w:rsidRDefault="004C3054" w:rsidP="004C3054">
      <w:pPr>
        <w:contextualSpacing/>
        <w:jc w:val="both"/>
        <w:rPr>
          <w:rFonts w:ascii="Arial" w:hAnsi="Arial" w:cs="Arial"/>
          <w:lang w:val="kk-KZ"/>
        </w:rPr>
      </w:pPr>
    </w:p>
    <w:p w:rsidR="004C3054" w:rsidRDefault="004C3054" w:rsidP="004C3054">
      <w:pPr>
        <w:contextualSpacing/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       Төрага                                                                                    Р.Арапов </w:t>
      </w:r>
    </w:p>
    <w:p w:rsidR="007213E8" w:rsidRDefault="004C3054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54"/>
    <w:rsid w:val="00134EDD"/>
    <w:rsid w:val="002D0003"/>
    <w:rsid w:val="004C3054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AD4F-422D-4CBC-8FCF-343CCF3B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2025-04-15T12:20:00Z</dcterms:created>
  <dcterms:modified xsi:type="dcterms:W3CDTF">2025-04-15T12:21:00Z</dcterms:modified>
</cp:coreProperties>
</file>